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</w:t>
      </w:r>
      <w:r>
        <w:rPr>
          <w:rFonts w:hint="eastAsia"/>
          <w:b/>
          <w:sz w:val="28"/>
          <w:szCs w:val="28"/>
        </w:rPr>
        <w:t>广东培正学院学生第二课堂活动</w:t>
      </w:r>
      <w:r>
        <w:rPr>
          <w:rFonts w:hint="eastAsia"/>
          <w:b/>
          <w:color w:val="000000"/>
          <w:sz w:val="28"/>
          <w:szCs w:val="28"/>
        </w:rPr>
        <w:t>普通</w:t>
      </w:r>
      <w:r>
        <w:rPr>
          <w:rFonts w:hint="eastAsia"/>
          <w:b/>
          <w:sz w:val="28"/>
          <w:szCs w:val="28"/>
        </w:rPr>
        <w:t>物品申请表</w:t>
      </w:r>
      <w:r>
        <w:rPr>
          <w:rFonts w:hint="eastAsia"/>
          <w:sz w:val="18"/>
          <w:szCs w:val="18"/>
        </w:rPr>
        <w:t>（存根）</w:t>
      </w:r>
      <w:r>
        <w:t xml:space="preserve">    </w:t>
      </w:r>
      <w:r>
        <w:rPr>
          <w:b/>
        </w:rPr>
        <w:t xml:space="preserve">  </w:t>
      </w:r>
      <w:r>
        <w:rPr>
          <w:rFonts w:hint="eastAsia"/>
          <w:b/>
        </w:rPr>
        <w:t>编号：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15"/>
        <w:gridCol w:w="1620"/>
        <w:gridCol w:w="540"/>
        <w:gridCol w:w="720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申请学生组织（社团）</w:t>
            </w:r>
          </w:p>
        </w:tc>
        <w:tc>
          <w:tcPr>
            <w:tcW w:w="3735" w:type="dxa"/>
            <w:gridSpan w:val="2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申请时间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1397" w:type="dxa"/>
            <w:vAlign w:val="top"/>
          </w:tcPr>
          <w:p>
            <w:pPr>
              <w:widowControl/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申请物品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</w:p>
        </w:tc>
        <w:tc>
          <w:tcPr>
            <w:tcW w:w="2115" w:type="dxa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517" w:firstLineChars="24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  <w:vAlign w:val="top"/>
          </w:tcPr>
          <w:p>
            <w:pPr>
              <w:widowControl/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申请事由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使用时间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归还时间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</w:tbl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60960</wp:posOffset>
                </wp:positionV>
                <wp:extent cx="6667500" cy="45085"/>
                <wp:effectExtent l="0" t="9525" r="7620" b="21590"/>
                <wp:wrapNone/>
                <wp:docPr id="1" name="直线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4508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2" o:spid="_x0000_s1026" o:spt="20" style="position:absolute;left:0pt;flip:y;margin-left:-54pt;margin-top:4.8pt;height:3.55pt;width:525pt;z-index:251663360;mso-width-relative:page;mso-height-relative:page;" filled="f" stroked="t" coordsize="21600,21600" o:gfxdata="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OEjet1wAAAAkBAAAPAAAAAAAAAAEAIAAAACIAAABkcnMvZG93bnJldi54bWxQSwECFAAU&#10;AAAACACHTuJAJ/e2V/IBAADsAwAADgAAAAAAAAABACAAAAAm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w:rPr>
          <w:rFonts w:hint="eastAsia"/>
          <w:b/>
          <w:sz w:val="28"/>
          <w:szCs w:val="28"/>
        </w:rPr>
        <w:t>广东培正学院学生第二课堂活动</w:t>
      </w:r>
      <w:r>
        <w:rPr>
          <w:rFonts w:hint="eastAsia"/>
          <w:b/>
          <w:color w:val="000000"/>
          <w:sz w:val="28"/>
          <w:szCs w:val="28"/>
        </w:rPr>
        <w:t>普通</w:t>
      </w:r>
      <w:r>
        <w:rPr>
          <w:rFonts w:hint="eastAsia"/>
          <w:b/>
          <w:sz w:val="28"/>
          <w:szCs w:val="28"/>
        </w:rPr>
        <w:t>物品申请表</w:t>
      </w:r>
      <w:r>
        <w:rPr>
          <w:sz w:val="28"/>
          <w:szCs w:val="28"/>
        </w:rPr>
        <w:t xml:space="preserve"> </w:t>
      </w:r>
      <w:r>
        <w:t xml:space="preserve">       </w:t>
      </w:r>
      <w:r>
        <w:rPr>
          <w:rFonts w:hint="eastAsia"/>
          <w:b/>
        </w:rPr>
        <w:t>编号：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605"/>
        <w:gridCol w:w="526"/>
        <w:gridCol w:w="734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申请学生组织（社团）</w:t>
            </w:r>
          </w:p>
        </w:tc>
        <w:tc>
          <w:tcPr>
            <w:tcW w:w="3735" w:type="dxa"/>
            <w:gridSpan w:val="2"/>
            <w:vAlign w:val="top"/>
          </w:tcPr>
          <w:p/>
          <w:p/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申请时间</w:t>
            </w:r>
          </w:p>
          <w:p>
            <w:pPr>
              <w:jc w:val="center"/>
            </w:pPr>
          </w:p>
        </w:tc>
        <w:tc>
          <w:tcPr>
            <w:tcW w:w="1443" w:type="dxa"/>
            <w:vAlign w:val="top"/>
          </w:tcPr>
          <w:p>
            <w:pPr>
              <w:widowControl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申请物品</w:t>
            </w:r>
          </w:p>
        </w:tc>
        <w:tc>
          <w:tcPr>
            <w:tcW w:w="6438" w:type="dxa"/>
            <w:gridSpan w:val="5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</w:p>
        </w:tc>
        <w:tc>
          <w:tcPr>
            <w:tcW w:w="2130" w:type="dxa"/>
            <w:vAlign w:val="top"/>
          </w:tcPr>
          <w:p/>
          <w:p/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177" w:type="dxa"/>
            <w:gridSpan w:val="2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申请事由</w:t>
            </w:r>
          </w:p>
        </w:tc>
        <w:tc>
          <w:tcPr>
            <w:tcW w:w="6438" w:type="dxa"/>
            <w:gridSpan w:val="5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使用时间</w:t>
            </w:r>
          </w:p>
        </w:tc>
        <w:tc>
          <w:tcPr>
            <w:tcW w:w="6438" w:type="dxa"/>
            <w:gridSpan w:val="5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130" w:type="dxa"/>
            <w:vMerge w:val="restart"/>
            <w:vAlign w:val="top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2130" w:type="dxa"/>
            <w:vAlign w:val="center"/>
          </w:tcPr>
          <w:p>
            <w:pPr>
              <w:ind w:firstLine="207" w:firstLineChars="9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学生组织（社团）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4308" w:type="dxa"/>
            <w:gridSpan w:val="4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130" w:type="dxa"/>
            <w:vMerge w:val="continue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校学生会</w:t>
            </w:r>
            <w:r>
              <w:rPr>
                <w:rFonts w:hint="eastAsia"/>
                <w:b/>
                <w:color w:val="000000"/>
                <w:lang w:val="en-US" w:eastAsia="zh-CN"/>
              </w:rPr>
              <w:t>综合事务</w:t>
            </w:r>
            <w:bookmarkStart w:id="0" w:name="_GoBack"/>
            <w:bookmarkEnd w:id="0"/>
            <w:r>
              <w:rPr>
                <w:rFonts w:hint="eastAsia"/>
                <w:b/>
                <w:color w:val="000000"/>
              </w:rPr>
              <w:t>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4308" w:type="dxa"/>
            <w:gridSpan w:val="4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130" w:type="dxa"/>
            <w:vMerge w:val="continue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相关部门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4308" w:type="dxa"/>
            <w:gridSpan w:val="4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B2790"/>
    <w:rsid w:val="301D460B"/>
    <w:rsid w:val="5C6B279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2018-04-17T11:53:00Z</dcterms:created>
  <dc:creator>Administrator</dc:creator>
  <cp:lastModifiedBy>DELL</cp:lastModifiedBy>
  <dcterms:modified xsi:type="dcterms:W3CDTF">2021-02-20T11:59:42Z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